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6F077" w14:textId="77777777" w:rsidR="009C7F16" w:rsidRDefault="00000000">
      <w:pPr>
        <w:spacing w:after="100"/>
        <w:jc w:val="center"/>
      </w:pPr>
      <w:r>
        <w:rPr>
          <w:b/>
          <w:bCs/>
          <w:color w:val="1F5C4A"/>
          <w:sz w:val="48"/>
          <w:szCs w:val="48"/>
        </w:rPr>
        <w:t>PLAN D'ACTIONS</w:t>
      </w:r>
    </w:p>
    <w:p w14:paraId="28C3F420" w14:textId="77777777" w:rsidR="009C7F16" w:rsidRDefault="00000000">
      <w:pPr>
        <w:spacing w:after="100"/>
        <w:jc w:val="center"/>
      </w:pPr>
      <w:r>
        <w:rPr>
          <w:b/>
          <w:bCs/>
          <w:color w:val="1F5C4A"/>
          <w:sz w:val="32"/>
          <w:szCs w:val="32"/>
        </w:rPr>
        <w:t>ACCESSIBILITÉ NUMÉRIQUE</w:t>
      </w:r>
    </w:p>
    <w:p w14:paraId="007942E0" w14:textId="25CB3F94" w:rsidR="009C7F16" w:rsidRDefault="00000000">
      <w:pPr>
        <w:spacing w:after="300"/>
        <w:jc w:val="center"/>
      </w:pPr>
      <w:r>
        <w:rPr>
          <w:sz w:val="24"/>
          <w:szCs w:val="24"/>
        </w:rPr>
        <w:t xml:space="preserve">GIPHAR </w:t>
      </w:r>
      <w:r w:rsidR="00975C43">
        <w:rPr>
          <w:sz w:val="24"/>
          <w:szCs w:val="24"/>
        </w:rPr>
        <w:t>-</w:t>
      </w:r>
      <w:r>
        <w:rPr>
          <w:sz w:val="24"/>
          <w:szCs w:val="24"/>
        </w:rPr>
        <w:t xml:space="preserve"> 2026</w:t>
      </w:r>
    </w:p>
    <w:p w14:paraId="47073748" w14:textId="5F8BD4B4" w:rsidR="009C7F16" w:rsidRDefault="00000000">
      <w:pPr>
        <w:spacing w:after="200" w:line="300" w:lineRule="auto"/>
      </w:pPr>
      <w:r>
        <w:rPr>
          <w:i/>
          <w:iCs/>
        </w:rPr>
        <w:t xml:space="preserve">Ce plan d'actions accompagne le schéma pluriannuel d'accessibilité numérique 2026-2028 de </w:t>
      </w:r>
      <w:proofErr w:type="spellStart"/>
      <w:r>
        <w:rPr>
          <w:i/>
          <w:iCs/>
        </w:rPr>
        <w:t>Giphar</w:t>
      </w:r>
      <w:proofErr w:type="spellEnd"/>
      <w:r>
        <w:rPr>
          <w:i/>
          <w:iCs/>
        </w:rPr>
        <w:t xml:space="preserve">. Il doit être actualisé chaque année sur la période de validité de l'audit RGAA (version 4.1.2, réalisé le 26/06/2026 par </w:t>
      </w:r>
      <w:proofErr w:type="spellStart"/>
      <w:r>
        <w:rPr>
          <w:i/>
          <w:iCs/>
        </w:rPr>
        <w:t>FACIL'iti</w:t>
      </w:r>
      <w:proofErr w:type="spellEnd"/>
      <w:r>
        <w:rPr>
          <w:i/>
          <w:iCs/>
        </w:rPr>
        <w:t xml:space="preserve"> </w:t>
      </w:r>
      <w:r w:rsidR="00975C43">
        <w:rPr>
          <w:i/>
          <w:iCs/>
        </w:rPr>
        <w:t>-</w:t>
      </w:r>
      <w:r>
        <w:rPr>
          <w:i/>
          <w:iCs/>
        </w:rPr>
        <w:t xml:space="preserve"> taux de conformité global : 55,13 %, site partiellement conforme). </w:t>
      </w:r>
    </w:p>
    <w:p w14:paraId="7AE0AFED" w14:textId="0F4210C9" w:rsidR="009C7F16" w:rsidRDefault="00000000">
      <w:pPr>
        <w:pStyle w:val="Titre1"/>
        <w:spacing w:before="400" w:after="200"/>
      </w:pPr>
      <w:r>
        <w:rPr>
          <w:b/>
          <w:bCs/>
          <w:color w:val="1F5C4A"/>
        </w:rPr>
        <w:t xml:space="preserve">2026 </w:t>
      </w:r>
      <w:r w:rsidR="00171F53">
        <w:rPr>
          <w:b/>
          <w:bCs/>
          <w:color w:val="1F5C4A"/>
        </w:rPr>
        <w:t>-</w:t>
      </w:r>
      <w:r>
        <w:rPr>
          <w:b/>
          <w:bCs/>
          <w:color w:val="1F5C4A"/>
        </w:rPr>
        <w:t xml:space="preserve"> </w:t>
      </w:r>
      <w:r w:rsidR="00171F53">
        <w:rPr>
          <w:b/>
          <w:bCs/>
          <w:color w:val="1F5C4A"/>
        </w:rPr>
        <w:t>Formation, sensibilisation</w:t>
      </w:r>
      <w:r>
        <w:rPr>
          <w:b/>
          <w:bCs/>
          <w:color w:val="1F5C4A"/>
        </w:rPr>
        <w:t xml:space="preserve"> et corrections prioritaires</w:t>
      </w:r>
    </w:p>
    <w:tbl>
      <w:tblPr>
        <w:tblW w:w="8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8"/>
        <w:gridCol w:w="1357"/>
        <w:gridCol w:w="4298"/>
      </w:tblGrid>
      <w:tr w:rsidR="00975C43" w14:paraId="48188398" w14:textId="77777777" w:rsidTr="00527A79">
        <w:trPr>
          <w:trHeight w:val="229"/>
          <w:tblHeader/>
        </w:trPr>
        <w:tc>
          <w:tcPr>
            <w:tcW w:w="2838" w:type="dxa"/>
            <w:shd w:val="clear" w:color="auto" w:fill="1F5C4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CA1C8C" w14:textId="77777777" w:rsidR="00975C43" w:rsidRDefault="00975C43">
            <w:r>
              <w:rPr>
                <w:b/>
                <w:bCs/>
                <w:color w:val="FFFFFF"/>
              </w:rPr>
              <w:t>Actions</w:t>
            </w:r>
          </w:p>
        </w:tc>
        <w:tc>
          <w:tcPr>
            <w:tcW w:w="1357" w:type="dxa"/>
            <w:shd w:val="clear" w:color="auto" w:fill="1F5C4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6B858D" w14:textId="77777777" w:rsidR="00975C43" w:rsidRDefault="00975C43">
            <w:r>
              <w:rPr>
                <w:b/>
                <w:bCs/>
                <w:color w:val="FFFFFF"/>
              </w:rPr>
              <w:t>État</w:t>
            </w:r>
          </w:p>
        </w:tc>
        <w:tc>
          <w:tcPr>
            <w:tcW w:w="4298" w:type="dxa"/>
            <w:shd w:val="clear" w:color="auto" w:fill="1F5C4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EF3030" w14:textId="77777777" w:rsidR="00975C43" w:rsidRDefault="00975C43">
            <w:r>
              <w:rPr>
                <w:b/>
                <w:bCs/>
                <w:color w:val="FFFFFF"/>
              </w:rPr>
              <w:t>Commentaire / Timeline</w:t>
            </w:r>
          </w:p>
        </w:tc>
      </w:tr>
      <w:tr w:rsidR="00975C43" w14:paraId="4C273C59" w14:textId="77777777" w:rsidTr="00527A79">
        <w:trPr>
          <w:trHeight w:val="474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7D361B" w14:textId="77777777" w:rsidR="00975C43" w:rsidRDefault="00975C43">
            <w:r>
              <w:t>Audit RGAA initial du site giphar.fr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92E27F" w14:textId="77777777" w:rsidR="00975C43" w:rsidRDefault="00975C43">
            <w:r>
              <w:t>Terminé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07E69E" w14:textId="5B2C1BAC" w:rsidR="00975C43" w:rsidRDefault="00975C43">
            <w:r>
              <w:t xml:space="preserve">Réalisé le 26/06/2026 par </w:t>
            </w:r>
            <w:proofErr w:type="spellStart"/>
            <w:r>
              <w:t>FACIL</w:t>
            </w:r>
            <w:r w:rsidR="00BD6BD9">
              <w:t>’</w:t>
            </w:r>
            <w:r>
              <w:t>iti</w:t>
            </w:r>
            <w:proofErr w:type="spellEnd"/>
            <w:r>
              <w:t xml:space="preserve"> - taux de conformité global 55,13 %</w:t>
            </w:r>
          </w:p>
        </w:tc>
      </w:tr>
      <w:tr w:rsidR="00527A79" w14:paraId="741A94AC" w14:textId="77777777" w:rsidTr="002D122A">
        <w:trPr>
          <w:trHeight w:val="949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849914" w14:textId="73867857" w:rsidR="00527A79" w:rsidRDefault="00686CD4" w:rsidP="003060A3">
            <w:r>
              <w:t>Publication du schéma pluriannuel d'accessibilité numérique 2026-2028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F18855" w14:textId="24EEC10D" w:rsidR="00527A79" w:rsidRDefault="00686CD4" w:rsidP="003060A3">
            <w:r>
              <w:t>Terminé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07E64B" w14:textId="2083A454" w:rsidR="00527A79" w:rsidRDefault="00686CD4" w:rsidP="003060A3">
            <w:r>
              <w:t>Publication sur giphar.fr</w:t>
            </w:r>
          </w:p>
        </w:tc>
      </w:tr>
      <w:tr w:rsidR="002D122A" w14:paraId="0ECB1D53" w14:textId="77777777" w:rsidTr="002D122A">
        <w:trPr>
          <w:trHeight w:val="474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B672E6" w14:textId="77777777" w:rsidR="002D122A" w:rsidRDefault="002D122A" w:rsidP="00B470AD">
            <w:r>
              <w:t>Rédaction et publication de la déclaration d'accessibilité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62AA29" w14:textId="77777777" w:rsidR="002D122A" w:rsidRDefault="002D122A" w:rsidP="00B470AD">
            <w:r>
              <w:t>Terminé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26C11B" w14:textId="4FF43835" w:rsidR="002D122A" w:rsidRDefault="00BD6BD9" w:rsidP="00B470AD">
            <w:r>
              <w:t>Publication sur giphar.fr</w:t>
            </w:r>
          </w:p>
        </w:tc>
      </w:tr>
      <w:tr w:rsidR="00975C43" w14:paraId="0E6C11DD" w14:textId="77777777" w:rsidTr="00527A79">
        <w:trPr>
          <w:trHeight w:val="704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E95BB2" w14:textId="4585BB1E" w:rsidR="00975C43" w:rsidRDefault="00883FBC">
            <w:r>
              <w:t>Sensibilisation des équipes de direction à l'accessibilité numérique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787A88" w14:textId="4F34E161" w:rsidR="00975C43" w:rsidRDefault="00AB0E0D">
            <w:r>
              <w:t>T3 2026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0192DE" w14:textId="60701834" w:rsidR="00975C43" w:rsidRDefault="00975C43"/>
        </w:tc>
      </w:tr>
      <w:tr w:rsidR="00975C43" w14:paraId="7E8C4F0E" w14:textId="77777777" w:rsidTr="002D122A">
        <w:trPr>
          <w:trHeight w:val="474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F5FC23" w14:textId="6B4CE52B" w:rsidR="00975C43" w:rsidRDefault="00883FBC">
            <w:r>
              <w:t>Déploiement du plan de formation et de sensibilisation des équipes (développement, communication, marketing)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EC10CE" w14:textId="77777777" w:rsidR="00975C43" w:rsidRDefault="00975C43">
            <w:r>
              <w:t>À planifier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4D9650" w14:textId="3F17A445" w:rsidR="00975C43" w:rsidRDefault="00975C43"/>
        </w:tc>
      </w:tr>
      <w:tr w:rsidR="00975C43" w14:paraId="0C0BC593" w14:textId="77777777" w:rsidTr="00527A79">
        <w:trPr>
          <w:trHeight w:val="474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FE4F65" w14:textId="77777777" w:rsidR="00975C43" w:rsidRDefault="00975C43">
            <w:r>
              <w:t>Nomination d'un référent accessibilité numérique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B8DCD7" w14:textId="2005D509" w:rsidR="00975C43" w:rsidRDefault="009D44DE">
            <w:r>
              <w:t>Terminé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FCF9E6" w14:textId="63C6E5F0" w:rsidR="00975C43" w:rsidRDefault="00AB0E0D">
            <w:r>
              <w:t xml:space="preserve">Nomination de </w:t>
            </w:r>
            <w:r w:rsidR="009D44DE">
              <w:t>Marion Bobillo</w:t>
            </w:r>
            <w:r>
              <w:t>, responsable performance digitale</w:t>
            </w:r>
          </w:p>
        </w:tc>
      </w:tr>
      <w:tr w:rsidR="00975C43" w14:paraId="0B35EC8B" w14:textId="77777777" w:rsidTr="002D122A">
        <w:trPr>
          <w:trHeight w:val="949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A743C9" w14:textId="6BDAF7D9" w:rsidR="00975C43" w:rsidRDefault="00975C43">
            <w:r>
              <w:t>Constitution du groupe transverse d'accessibilité (DSI, communication)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5E9157" w14:textId="74ABE178" w:rsidR="00975C43" w:rsidRDefault="00B563E5">
            <w:r>
              <w:t>Terminé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FAA918" w14:textId="302C6D6F" w:rsidR="00975C43" w:rsidRDefault="00975C43"/>
        </w:tc>
      </w:tr>
      <w:tr w:rsidR="00883FBC" w14:paraId="75BA8DFE" w14:textId="77777777" w:rsidTr="00883FBC">
        <w:trPr>
          <w:trHeight w:val="949"/>
        </w:trPr>
        <w:tc>
          <w:tcPr>
            <w:tcW w:w="2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70634F" w14:textId="676C95D1" w:rsidR="00883FBC" w:rsidRDefault="00883FBC">
            <w:r>
              <w:t>Correction de la hiérarchie des titres (h1-h6) sur l'ensemble des pages</w:t>
            </w:r>
          </w:p>
        </w:tc>
        <w:tc>
          <w:tcPr>
            <w:tcW w:w="135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9EABCF" w14:textId="48D05E17" w:rsidR="00883FBC" w:rsidRDefault="00883FBC">
            <w:r>
              <w:t>A planifier</w:t>
            </w:r>
          </w:p>
        </w:tc>
        <w:tc>
          <w:tcPr>
            <w:tcW w:w="429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320370" w14:textId="77777777" w:rsidR="00883FBC" w:rsidRDefault="00883FBC"/>
        </w:tc>
      </w:tr>
      <w:tr w:rsidR="00883FBC" w14:paraId="22901F97" w14:textId="77777777" w:rsidTr="00883FBC">
        <w:trPr>
          <w:trHeight w:val="474"/>
        </w:trPr>
        <w:tc>
          <w:tcPr>
            <w:tcW w:w="283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729306" w14:textId="0C7CB223" w:rsidR="00B563E5" w:rsidRDefault="00883FBC" w:rsidP="00883FBC">
            <w:r w:rsidRPr="00031827">
              <w:t xml:space="preserve">S'assurer que tous les liens disposent d'un intitulé pertinent (logo, réseaux sociaux, </w:t>
            </w:r>
            <w:r w:rsidR="00BD6BD9">
              <w:t>« </w:t>
            </w:r>
            <w:r w:rsidRPr="00031827">
              <w:t>en savoir plus</w:t>
            </w:r>
            <w:r w:rsidR="00BD6BD9">
              <w:t> »</w:t>
            </w:r>
            <w:r w:rsidRPr="00031827">
              <w:t>)</w:t>
            </w:r>
          </w:p>
        </w:tc>
        <w:tc>
          <w:tcPr>
            <w:tcW w:w="135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7F358E" w14:textId="1174E960" w:rsidR="00883FBC" w:rsidRDefault="00883FBC" w:rsidP="00883FBC">
            <w:r w:rsidRPr="00031827">
              <w:t>À planifier</w:t>
            </w:r>
          </w:p>
        </w:tc>
        <w:tc>
          <w:tcPr>
            <w:tcW w:w="429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366366" w14:textId="77777777" w:rsidR="00883FBC" w:rsidRDefault="00883FBC" w:rsidP="00883FBC"/>
        </w:tc>
      </w:tr>
      <w:tr w:rsidR="00AB0E0D" w14:paraId="78C918D5" w14:textId="77777777" w:rsidTr="00883FBC">
        <w:trPr>
          <w:trHeight w:val="474"/>
        </w:trPr>
        <w:tc>
          <w:tcPr>
            <w:tcW w:w="283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816613" w14:textId="26CAA27D" w:rsidR="00AB0E0D" w:rsidRPr="00031827" w:rsidRDefault="00AB0E0D" w:rsidP="00883FBC">
            <w:r>
              <w:t xml:space="preserve">Implémenter l'attribut « </w:t>
            </w:r>
            <w:proofErr w:type="spellStart"/>
            <w:r>
              <w:t>lang</w:t>
            </w:r>
            <w:proofErr w:type="spellEnd"/>
            <w:r>
              <w:t xml:space="preserve"> » sur l'ensemble des pages</w:t>
            </w:r>
          </w:p>
        </w:tc>
        <w:tc>
          <w:tcPr>
            <w:tcW w:w="135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35DCFD" w14:textId="45C50B2B" w:rsidR="00AB0E0D" w:rsidRPr="00031827" w:rsidRDefault="00A05FA6" w:rsidP="00883FBC">
            <w:r w:rsidRPr="00031827">
              <w:t>À planifier</w:t>
            </w:r>
          </w:p>
        </w:tc>
        <w:tc>
          <w:tcPr>
            <w:tcW w:w="429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6BB9F1" w14:textId="77777777" w:rsidR="00AB0E0D" w:rsidRDefault="00AB0E0D" w:rsidP="00883FBC"/>
        </w:tc>
      </w:tr>
      <w:tr w:rsidR="00AB0E0D" w14:paraId="78389EEB" w14:textId="77777777" w:rsidTr="00883FBC">
        <w:trPr>
          <w:trHeight w:val="474"/>
        </w:trPr>
        <w:tc>
          <w:tcPr>
            <w:tcW w:w="283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CA8BC1" w14:textId="33778595" w:rsidR="00AB0E0D" w:rsidRPr="00031827" w:rsidRDefault="00AB0E0D" w:rsidP="00883FBC">
            <w:r>
              <w:t xml:space="preserve">Correction des erreurs d'images (alternatives textuelles </w:t>
            </w:r>
            <w:r>
              <w:lastRenderedPageBreak/>
              <w:t>manquantes ou non pertinentes, textes incrustés dans les visuels)</w:t>
            </w:r>
          </w:p>
        </w:tc>
        <w:tc>
          <w:tcPr>
            <w:tcW w:w="135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6604600" w14:textId="02865938" w:rsidR="00AB0E0D" w:rsidRPr="00031827" w:rsidRDefault="00A05FA6" w:rsidP="00883FBC">
            <w:r w:rsidRPr="00031827">
              <w:lastRenderedPageBreak/>
              <w:t>À planifier</w:t>
            </w:r>
          </w:p>
        </w:tc>
        <w:tc>
          <w:tcPr>
            <w:tcW w:w="429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6A5480" w14:textId="77777777" w:rsidR="00AB0E0D" w:rsidRDefault="00AB0E0D" w:rsidP="00883FBC"/>
        </w:tc>
      </w:tr>
    </w:tbl>
    <w:p w14:paraId="0493588B" w14:textId="6B1601C1" w:rsidR="009C7F16" w:rsidRDefault="00000000">
      <w:pPr>
        <w:spacing w:before="400"/>
      </w:pPr>
      <w:r>
        <w:rPr>
          <w:i/>
          <w:iCs/>
          <w:sz w:val="18"/>
          <w:szCs w:val="18"/>
        </w:rPr>
        <w:t xml:space="preserve">Note : </w:t>
      </w:r>
      <w:r w:rsidR="00527A79">
        <w:rPr>
          <w:i/>
          <w:iCs/>
          <w:sz w:val="18"/>
          <w:szCs w:val="18"/>
        </w:rPr>
        <w:t>les échéances indiquées</w:t>
      </w:r>
      <w:r>
        <w:rPr>
          <w:i/>
          <w:iCs/>
          <w:sz w:val="18"/>
          <w:szCs w:val="18"/>
        </w:rPr>
        <w:t xml:space="preserve"> ci-dessus sont proposés à titre indicatif et doivent être ajustés selon l'organisation interne de </w:t>
      </w:r>
      <w:proofErr w:type="spellStart"/>
      <w:r>
        <w:rPr>
          <w:i/>
          <w:iCs/>
          <w:sz w:val="18"/>
          <w:szCs w:val="18"/>
        </w:rPr>
        <w:t>Giphar</w:t>
      </w:r>
      <w:proofErr w:type="spellEnd"/>
      <w:r>
        <w:rPr>
          <w:i/>
          <w:iCs/>
          <w:sz w:val="18"/>
          <w:szCs w:val="18"/>
        </w:rPr>
        <w:t xml:space="preserve"> et les ressources disponibles.</w:t>
      </w:r>
    </w:p>
    <w:sectPr w:rsidR="009C7F16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64CFB"/>
    <w:multiLevelType w:val="hybridMultilevel"/>
    <w:tmpl w:val="28C67702"/>
    <w:lvl w:ilvl="0" w:tplc="FA0EA7CC">
      <w:start w:val="1"/>
      <w:numFmt w:val="bullet"/>
      <w:lvlText w:val="●"/>
      <w:lvlJc w:val="left"/>
      <w:pPr>
        <w:ind w:left="720" w:hanging="360"/>
      </w:pPr>
    </w:lvl>
    <w:lvl w:ilvl="1" w:tplc="DD98B53E">
      <w:start w:val="1"/>
      <w:numFmt w:val="bullet"/>
      <w:lvlText w:val="○"/>
      <w:lvlJc w:val="left"/>
      <w:pPr>
        <w:ind w:left="1440" w:hanging="360"/>
      </w:pPr>
    </w:lvl>
    <w:lvl w:ilvl="2" w:tplc="A0B26F90">
      <w:start w:val="1"/>
      <w:numFmt w:val="bullet"/>
      <w:lvlText w:val="■"/>
      <w:lvlJc w:val="left"/>
      <w:pPr>
        <w:ind w:left="2160" w:hanging="360"/>
      </w:pPr>
    </w:lvl>
    <w:lvl w:ilvl="3" w:tplc="6C4E5C28">
      <w:start w:val="1"/>
      <w:numFmt w:val="bullet"/>
      <w:lvlText w:val="●"/>
      <w:lvlJc w:val="left"/>
      <w:pPr>
        <w:ind w:left="2880" w:hanging="360"/>
      </w:pPr>
    </w:lvl>
    <w:lvl w:ilvl="4" w:tplc="C4348454">
      <w:start w:val="1"/>
      <w:numFmt w:val="bullet"/>
      <w:lvlText w:val="○"/>
      <w:lvlJc w:val="left"/>
      <w:pPr>
        <w:ind w:left="3600" w:hanging="360"/>
      </w:pPr>
    </w:lvl>
    <w:lvl w:ilvl="5" w:tplc="29D4FDEC">
      <w:start w:val="1"/>
      <w:numFmt w:val="bullet"/>
      <w:lvlText w:val="■"/>
      <w:lvlJc w:val="left"/>
      <w:pPr>
        <w:ind w:left="4320" w:hanging="360"/>
      </w:pPr>
    </w:lvl>
    <w:lvl w:ilvl="6" w:tplc="00481BC8">
      <w:start w:val="1"/>
      <w:numFmt w:val="bullet"/>
      <w:lvlText w:val="●"/>
      <w:lvlJc w:val="left"/>
      <w:pPr>
        <w:ind w:left="5040" w:hanging="360"/>
      </w:pPr>
    </w:lvl>
    <w:lvl w:ilvl="7" w:tplc="2D88323A">
      <w:start w:val="1"/>
      <w:numFmt w:val="bullet"/>
      <w:lvlText w:val="●"/>
      <w:lvlJc w:val="left"/>
      <w:pPr>
        <w:ind w:left="5760" w:hanging="360"/>
      </w:pPr>
    </w:lvl>
    <w:lvl w:ilvl="8" w:tplc="2C58ABBA">
      <w:start w:val="1"/>
      <w:numFmt w:val="bullet"/>
      <w:lvlText w:val="●"/>
      <w:lvlJc w:val="left"/>
      <w:pPr>
        <w:ind w:left="6480" w:hanging="360"/>
      </w:pPr>
    </w:lvl>
  </w:abstractNum>
  <w:num w:numId="1" w16cid:durableId="14728226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F16"/>
    <w:rsid w:val="00171F53"/>
    <w:rsid w:val="001C5F22"/>
    <w:rsid w:val="002C16F0"/>
    <w:rsid w:val="002D122A"/>
    <w:rsid w:val="002D2751"/>
    <w:rsid w:val="003A62E1"/>
    <w:rsid w:val="004023D5"/>
    <w:rsid w:val="00527A79"/>
    <w:rsid w:val="00686CD4"/>
    <w:rsid w:val="006E51D4"/>
    <w:rsid w:val="00733409"/>
    <w:rsid w:val="00883FBC"/>
    <w:rsid w:val="00975C43"/>
    <w:rsid w:val="009C7F16"/>
    <w:rsid w:val="009D44DE"/>
    <w:rsid w:val="00A05FA6"/>
    <w:rsid w:val="00AB0E0D"/>
    <w:rsid w:val="00B12530"/>
    <w:rsid w:val="00B563E5"/>
    <w:rsid w:val="00BD6BD9"/>
    <w:rsid w:val="00C436C7"/>
    <w:rsid w:val="00FA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E9A1E"/>
  <w15:docId w15:val="{90BA91FA-32E8-4425-B358-56CE19DF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2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MIGLIORE Carla</cp:lastModifiedBy>
  <cp:revision>11</cp:revision>
  <cp:lastPrinted>2026-07-07T16:18:00Z</cp:lastPrinted>
  <dcterms:created xsi:type="dcterms:W3CDTF">2026-07-07T09:45:00Z</dcterms:created>
  <dcterms:modified xsi:type="dcterms:W3CDTF">2026-07-31T13:36:00Z</dcterms:modified>
</cp:coreProperties>
</file>